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8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June 1, 2026</w:t>
      </w:r>
    </w:p>
    <w:p>
      <w:pPr>
        <w:spacing w:after="0" w:line="1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Gyre Therapeutics,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868" w:type="dxa"/>
        <w:tblCellMar>
          <w:top w:w="0" w:type="dxa"/>
          <w:left w:w="0" w:type="dxa"/>
          <w:bottom w:w="0" w:type="dxa"/>
          <w:right w:w="0" w:type="dxa"/>
        </w:tblCellMar>
      </w:tblPr>
      <w:tr>
        <w:trPr>
          <w:trHeight w:val="148"/>
        </w:trPr>
        <w:tc>
          <w:tcPr>
            <w:tcW w:w="264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4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000-51173</w:t>
            </w:r>
          </w:p>
        </w:tc>
        <w:tc>
          <w:tcPr>
            <w:tcW w:w="228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56-2020050</w:t>
            </w:r>
          </w:p>
        </w:tc>
      </w:tr>
      <w:tr>
        <w:trPr>
          <w:trHeight w:val="155"/>
        </w:trPr>
        <w:tc>
          <w:tcPr>
            <w:tcW w:w="2640" w:type="dxa"/>
            <w:vAlign w:val="bottom"/>
          </w:tcPr>
          <w:p>
            <w:pPr>
              <w:jc w:val="center"/>
              <w:ind w:right="46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442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(Commission File Number)</w:t>
            </w:r>
          </w:p>
        </w:tc>
        <w:tc>
          <w:tcPr>
            <w:tcW w:w="2280" w:type="dxa"/>
            <w:vAlign w:val="bottom"/>
          </w:tcPr>
          <w:p>
            <w:pPr>
              <w:jc w:val="center"/>
              <w:ind w:left="5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273"/>
        </w:trPr>
        <w:tc>
          <w:tcPr>
            <w:tcW w:w="264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12730 High Bluff Drive</w:t>
            </w:r>
          </w:p>
        </w:tc>
        <w:tc>
          <w:tcPr>
            <w:tcW w:w="44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144"/>
        </w:trPr>
        <w:tc>
          <w:tcPr>
            <w:tcW w:w="264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Suite 250</w:t>
            </w:r>
          </w:p>
        </w:tc>
        <w:tc>
          <w:tcPr>
            <w:tcW w:w="44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8"/>
        </w:trPr>
        <w:tc>
          <w:tcPr>
            <w:tcW w:w="264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San Diego, CA</w:t>
            </w:r>
          </w:p>
        </w:tc>
        <w:tc>
          <w:tcPr>
            <w:tcW w:w="4420" w:type="dxa"/>
            <w:vAlign w:val="bottom"/>
          </w:tcPr>
          <w:p>
            <w:pPr>
              <w:spacing w:after="0"/>
              <w:rPr>
                <w:sz w:val="12"/>
                <w:szCs w:val="12"/>
                <w:color w:val="auto"/>
              </w:rPr>
            </w:pPr>
          </w:p>
        </w:tc>
        <w:tc>
          <w:tcPr>
            <w:tcW w:w="228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92130</w:t>
            </w:r>
          </w:p>
        </w:tc>
      </w:tr>
      <w:tr>
        <w:trPr>
          <w:trHeight w:val="155"/>
        </w:trPr>
        <w:tc>
          <w:tcPr>
            <w:tcW w:w="264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4420" w:type="dxa"/>
            <w:vAlign w:val="bottom"/>
          </w:tcPr>
          <w:p>
            <w:pPr>
              <w:spacing w:after="0"/>
              <w:rPr>
                <w:sz w:val="13"/>
                <w:szCs w:val="13"/>
                <w:color w:val="auto"/>
              </w:rPr>
            </w:pPr>
          </w:p>
        </w:tc>
        <w:tc>
          <w:tcPr>
            <w:tcW w:w="2280" w:type="dxa"/>
            <w:vAlign w:val="bottom"/>
          </w:tcPr>
          <w:p>
            <w:pPr>
              <w:jc w:val="center"/>
              <w:ind w:left="56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2640" w:type="dxa"/>
            <w:vAlign w:val="bottom"/>
          </w:tcPr>
          <w:p>
            <w:pPr>
              <w:spacing w:after="0"/>
              <w:rPr>
                <w:sz w:val="24"/>
                <w:szCs w:val="24"/>
                <w:color w:val="auto"/>
              </w:rPr>
            </w:pPr>
          </w:p>
        </w:tc>
        <w:tc>
          <w:tcPr>
            <w:tcW w:w="442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(858) 284-0115</w:t>
            </w:r>
          </w:p>
        </w:tc>
        <w:tc>
          <w:tcPr>
            <w:tcW w:w="2280" w:type="dxa"/>
            <w:vAlign w:val="bottom"/>
          </w:tcPr>
          <w:p>
            <w:pPr>
              <w:spacing w:after="0"/>
              <w:rPr>
                <w:sz w:val="24"/>
                <w:szCs w:val="24"/>
                <w:color w:val="auto"/>
              </w:rPr>
            </w:pPr>
          </w:p>
        </w:tc>
      </w:tr>
    </w:tbl>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500" w:lineRule="auto"/>
        <w:tabs>
          <w:tab w:leader="none" w:pos="22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55"/>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registered</w:t>
            </w:r>
          </w:p>
        </w:tc>
      </w:tr>
      <w:tr>
        <w:trPr>
          <w:trHeight w:val="153"/>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Common Stock</w:t>
            </w:r>
          </w:p>
        </w:tc>
        <w:tc>
          <w:tcPr>
            <w:tcW w:w="80" w:type="dxa"/>
            <w:vAlign w:val="bottom"/>
          </w:tcPr>
          <w:p>
            <w:pPr>
              <w:spacing w:after="0"/>
              <w:rPr>
                <w:sz w:val="13"/>
                <w:szCs w:val="13"/>
                <w:color w:val="auto"/>
              </w:rPr>
            </w:pPr>
          </w:p>
        </w:tc>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GYRE</w:t>
            </w:r>
          </w:p>
        </w:tc>
        <w:tc>
          <w:tcPr>
            <w:tcW w:w="100" w:type="dxa"/>
            <w:vAlign w:val="bottom"/>
          </w:tcPr>
          <w:p>
            <w:pPr>
              <w:spacing w:after="0"/>
              <w:rPr>
                <w:sz w:val="13"/>
                <w:szCs w:val="13"/>
                <w:color w:val="auto"/>
              </w:rPr>
            </w:pPr>
          </w:p>
        </w:tc>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Capital Market</w:t>
            </w:r>
          </w:p>
        </w:tc>
      </w:tr>
    </w:tbl>
    <w:p>
      <w:pPr>
        <w:spacing w:after="0" w:line="122"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17804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91" w:right="29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1, 2026, Gyre Therapeutics, Inc. (the “Company”) made available an updated corporate presentation on the Company’s website.</w:t>
      </w:r>
    </w:p>
    <w:p>
      <w:pPr>
        <w:spacing w:after="0" w:line="15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A copy of the corporate presentation is furnished as Exhibit 99.1 to this Current Report on Form 8-K and is incorporated by reference herein. The exhibit furnished under Item 7.01 of this Current Report on Form 8-K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regardless of any general incorporation language in such filing.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(d) </w:t>
            </w:r>
            <w:r>
              <w:rPr>
                <w:rFonts w:ascii="Times New Roman" w:cs="Times New Roman" w:eastAsia="Times New Roman" w:hAnsi="Times New Roman"/>
                <w:sz w:val="12"/>
                <w:szCs w:val="12"/>
                <w:i w:val="1"/>
                <w:iCs w:val="1"/>
                <w:color w:val="auto"/>
              </w:rPr>
              <w:t>Exhibits</w:t>
            </w:r>
            <w:r>
              <w:rPr>
                <w:rFonts w:ascii="Times New Roman" w:cs="Times New Roman" w:eastAsia="Times New Roman" w:hAnsi="Times New Roman"/>
                <w:sz w:val="12"/>
                <w:szCs w:val="12"/>
                <w:color w:val="auto"/>
              </w:rPr>
              <w:t>.</w:t>
            </w: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61"/>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60" w:type="dxa"/>
            <w:vAlign w:val="bottom"/>
            <w:gridSpan w:val="3"/>
          </w:tcPr>
          <w:p>
            <w:pPr>
              <w:ind w:left="43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80"/>
        </w:trPr>
        <w:tc>
          <w:tcPr>
            <w:tcW w:w="2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43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159"/>
        </w:trPr>
        <w:tc>
          <w:tcPr>
            <w:tcW w:w="2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w:t>
            </w:r>
          </w:p>
        </w:tc>
        <w:tc>
          <w:tcPr>
            <w:tcW w:w="1046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46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Corporate Presentation, dated June 2026</w:t>
            </w:r>
          </w:p>
        </w:tc>
      </w:tr>
      <w:tr>
        <w:trPr>
          <w:trHeight w:val="295"/>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640" w:type="dxa"/>
            <w:vAlign w:val="bottom"/>
          </w:tcPr>
          <w:p>
            <w:pPr>
              <w:spacing w:after="0"/>
              <w:rPr>
                <w:sz w:val="24"/>
                <w:szCs w:val="24"/>
                <w:color w:val="auto"/>
              </w:rPr>
            </w:pPr>
          </w:p>
        </w:tc>
        <w:tc>
          <w:tcPr>
            <w:tcW w:w="1046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61"/>
        </w:trPr>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20" w:type="dxa"/>
            <w:vAlign w:val="bottom"/>
          </w:tcPr>
          <w:p>
            <w:pPr>
              <w:spacing w:after="0"/>
              <w:rPr>
                <w:sz w:val="13"/>
                <w:szCs w:val="13"/>
                <w:color w:val="auto"/>
              </w:rPr>
            </w:pPr>
          </w:p>
        </w:tc>
        <w:tc>
          <w:tcPr>
            <w:tcW w:w="8580" w:type="dxa"/>
            <w:vAlign w:val="bottom"/>
            <w:gridSpan w:val="2"/>
          </w:tcPr>
          <w:p>
            <w:pPr>
              <w:ind w:left="1800"/>
              <w:spacing w:after="0"/>
              <w:rPr>
                <w:sz w:val="20"/>
                <w:szCs w:val="20"/>
                <w:color w:val="auto"/>
              </w:rPr>
            </w:pPr>
            <w:r>
              <w:rPr>
                <w:rFonts w:ascii="Times New Roman" w:cs="Times New Roman" w:eastAsia="Times New Roman" w:hAnsi="Times New Roman"/>
                <w:sz w:val="12"/>
                <w:szCs w:val="12"/>
                <w:b w:val="1"/>
                <w:bCs w:val="1"/>
                <w:color w:val="auto"/>
              </w:rPr>
              <w:t>GYRE THERAPEUTICS, INC.</w:t>
            </w:r>
          </w:p>
        </w:tc>
      </w:tr>
      <w:tr>
        <w:trPr>
          <w:trHeight w:val="288"/>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Date: </w:t>
            </w:r>
            <w:r>
              <w:rPr>
                <w:rFonts w:ascii="Times New Roman" w:cs="Times New Roman" w:eastAsia="Times New Roman" w:hAnsi="Times New Roman"/>
                <w:sz w:val="12"/>
                <w:szCs w:val="12"/>
                <w:b w:val="1"/>
                <w:bCs w:val="1"/>
                <w:color w:val="auto"/>
              </w:rPr>
              <w:t>June 2, 2026</w:t>
            </w:r>
          </w:p>
        </w:tc>
        <w:tc>
          <w:tcPr>
            <w:tcW w:w="2940" w:type="dxa"/>
            <w:vAlign w:val="bottom"/>
          </w:tcPr>
          <w:p>
            <w:pPr>
              <w:ind w:left="1800"/>
              <w:spacing w:after="0"/>
              <w:rPr>
                <w:sz w:val="20"/>
                <w:szCs w:val="20"/>
                <w:color w:val="auto"/>
              </w:rPr>
            </w:pPr>
            <w:r>
              <w:rPr>
                <w:rFonts w:ascii="Times New Roman" w:cs="Times New Roman" w:eastAsia="Times New Roman" w:hAnsi="Times New Roman"/>
                <w:sz w:val="12"/>
                <w:szCs w:val="12"/>
                <w:color w:val="auto"/>
              </w:rPr>
              <w:t>By:</w:t>
            </w: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Thomas Eastling</w:t>
            </w:r>
          </w:p>
        </w:tc>
      </w:tr>
      <w:tr>
        <w:trPr>
          <w:trHeight w:val="131"/>
        </w:trPr>
        <w:tc>
          <w:tcPr>
            <w:tcW w:w="2720" w:type="dxa"/>
            <w:vAlign w:val="bottom"/>
          </w:tcPr>
          <w:p>
            <w:pPr>
              <w:spacing w:after="0"/>
              <w:rPr>
                <w:sz w:val="11"/>
                <w:szCs w:val="11"/>
                <w:color w:val="auto"/>
              </w:rPr>
            </w:pPr>
          </w:p>
        </w:tc>
        <w:tc>
          <w:tcPr>
            <w:tcW w:w="2940" w:type="dxa"/>
            <w:vAlign w:val="bottom"/>
          </w:tcPr>
          <w:p>
            <w:pPr>
              <w:ind w:left="1800"/>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56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Thomas Eastling</w:t>
            </w:r>
          </w:p>
        </w:tc>
      </w:tr>
      <w:tr>
        <w:trPr>
          <w:trHeight w:val="155"/>
        </w:trPr>
        <w:tc>
          <w:tcPr>
            <w:tcW w:w="2720" w:type="dxa"/>
            <w:vAlign w:val="bottom"/>
          </w:tcPr>
          <w:p>
            <w:pPr>
              <w:spacing w:after="0"/>
              <w:rPr>
                <w:sz w:val="13"/>
                <w:szCs w:val="13"/>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2"/>
                <w:szCs w:val="12"/>
                <w:color w:val="auto"/>
              </w:rPr>
              <w:t>Title:</w:t>
            </w:r>
          </w:p>
        </w:tc>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351"/>
        </w:trPr>
        <w:tc>
          <w:tcPr>
            <w:tcW w:w="27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54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2026-06-02T05:37:28Z</dcterms:created>
  <dcterms:modified xsi:type="dcterms:W3CDTF">2026-06-02T05:37:28Z</dcterms:modified>
</cp:coreProperties>
</file>