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60356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035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Ye Weiguo</w:t>
              </w:r>
            </w:hyperlink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GYRE THERAPEUTICS,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GYRE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GYRE THERAPEUTICS, INC.</w:t>
            </w:r>
          </w:p>
        </w:tc>
        <w:tc>
          <w:tcPr>
            <w:tcW w:w="28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12730 HIGH BLUFF DRIVE, SUITE 250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39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92130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59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06/09/2026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14,500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0.75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714,500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06/09/2026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14,500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6.14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700,000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06/10/2026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6,418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0.75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706,418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06/10/2026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6,418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6.21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700,000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6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0.75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14,500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10/31/2030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14,500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847,919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55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0.75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6,418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10/31/2030</w:t>
            </w:r>
          </w:p>
        </w:tc>
        <w:tc>
          <w:tcPr>
            <w:tcW w:w="620" w:type="dxa"/>
            <w:vAlign w:val="bottom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6,418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841,501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28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represents the weighted average sale price per share. The shares were sold in multiple transactions at prices ranging from $6.0597 to $6.19. Upon request by the staff of the U.S. Securities and Exchange Commission, the Issuer, or a security holder of the Issuer, the Reporting Person will provide full information regarding the number of shares sold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represents the weighted average sale price per share. The shares were sold in multiple transactions at prices ranging from $6.11 to $6.30. Upon request by the staff of the U.S. Securities and Exchange Commission, the Issuer, or a security holder of the Issuer, the Reporting Person will provide full information regarding the number of shares sold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options are vested in full.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/s/ Weiguo Ye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06/11/2026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85496" TargetMode="External"/><Relationship Id="rId14" Type="http://schemas.openxmlformats.org/officeDocument/2006/relationships/hyperlink" Target="http://www.sec.gov/cgi-bin/browse-edgar?action=getcompany&amp;CIK=00011241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2026-06-11T15:04:05Z</dcterms:created>
  <dcterms:modified xsi:type="dcterms:W3CDTF">2026-06-11T15:04:05Z</dcterms:modified>
</cp:coreProperties>
</file>